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B290" w14:textId="426ED128" w:rsidR="00055F33" w:rsidRDefault="00BB60F0" w:rsidP="00055F33">
      <w:pPr>
        <w:spacing w:after="0"/>
        <w:jc w:val="center"/>
        <w:rPr>
          <w:sz w:val="27"/>
          <w:szCs w:val="27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BB96139" wp14:editId="38EB3011">
            <wp:simplePos x="0" y="0"/>
            <wp:positionH relativeFrom="margin">
              <wp:posOffset>1775460</wp:posOffset>
            </wp:positionH>
            <wp:positionV relativeFrom="paragraph">
              <wp:posOffset>266700</wp:posOffset>
            </wp:positionV>
            <wp:extent cx="1767840" cy="96012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18552" w14:textId="77777777" w:rsidR="00906622" w:rsidRDefault="00906622" w:rsidP="00BB60F0">
      <w:pPr>
        <w:pStyle w:val="NoSpacing"/>
        <w:spacing w:line="276" w:lineRule="auto"/>
        <w:jc w:val="center"/>
        <w:rPr>
          <w:rFonts w:ascii="Bookman Old Style" w:hAnsi="Bookman Old Style"/>
          <w:b/>
          <w:sz w:val="22"/>
          <w:u w:val="single"/>
        </w:rPr>
      </w:pPr>
    </w:p>
    <w:p w14:paraId="41CA04B6" w14:textId="305AD45B" w:rsidR="00BB60F0" w:rsidRPr="00C161B3" w:rsidRDefault="00BB60F0" w:rsidP="00BB60F0">
      <w:pPr>
        <w:pStyle w:val="NoSpacing"/>
        <w:spacing w:line="276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C161B3">
        <w:rPr>
          <w:rFonts w:ascii="Bookman Old Style" w:hAnsi="Bookman Old Style"/>
          <w:b/>
          <w:sz w:val="22"/>
          <w:u w:val="single"/>
        </w:rPr>
        <w:t xml:space="preserve">NATIONAL CHILDREN’S COUNCIL   </w:t>
      </w:r>
    </w:p>
    <w:p w14:paraId="7E2399DF" w14:textId="77777777" w:rsidR="00BB60F0" w:rsidRPr="00C161B3" w:rsidRDefault="00BB60F0" w:rsidP="00BB60F0">
      <w:pPr>
        <w:pStyle w:val="NoSpacing"/>
        <w:spacing w:line="276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C161B3">
        <w:rPr>
          <w:rFonts w:ascii="Bookman Old Style" w:hAnsi="Bookman Old Style"/>
          <w:b/>
          <w:sz w:val="22"/>
          <w:u w:val="single"/>
        </w:rPr>
        <w:t>NOTICE OF VACANCY</w:t>
      </w:r>
    </w:p>
    <w:p w14:paraId="36D30576" w14:textId="77777777" w:rsidR="00BB60F0" w:rsidRPr="00C161B3" w:rsidRDefault="00BB60F0" w:rsidP="00BB60F0">
      <w:pPr>
        <w:pStyle w:val="NoSpacing"/>
        <w:spacing w:line="276" w:lineRule="auto"/>
        <w:rPr>
          <w:rFonts w:ascii="Bookman Old Style" w:hAnsi="Bookman Old Style"/>
          <w:sz w:val="22"/>
        </w:rPr>
      </w:pPr>
    </w:p>
    <w:p w14:paraId="588546AC" w14:textId="77777777" w:rsidR="00BB60F0" w:rsidRPr="00C161B3" w:rsidRDefault="00BB60F0" w:rsidP="00BB60F0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The National Children's Council (NCC) is a corporate body under the aegis of the Ministry of Gender Equality and Family Welfare. It regroups both Governmental and Non-Governmental </w:t>
      </w:r>
      <w:proofErr w:type="spellStart"/>
      <w:r w:rsidRPr="00C161B3">
        <w:rPr>
          <w:rFonts w:ascii="Bookman Old Style" w:hAnsi="Bookman Old Style"/>
          <w:b/>
          <w:sz w:val="22"/>
        </w:rPr>
        <w:t>organisations</w:t>
      </w:r>
      <w:proofErr w:type="spellEnd"/>
      <w:r w:rsidRPr="00C161B3">
        <w:rPr>
          <w:rFonts w:ascii="Bookman Old Style" w:hAnsi="Bookman Old Style"/>
          <w:b/>
          <w:sz w:val="22"/>
        </w:rPr>
        <w:t xml:space="preserve"> working for the Protection, Welfare and Development of Children. </w:t>
      </w:r>
    </w:p>
    <w:p w14:paraId="0BF52747" w14:textId="77777777" w:rsidR="00BB60F0" w:rsidRPr="00C161B3" w:rsidRDefault="00BB60F0" w:rsidP="00BB60F0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</w:p>
    <w:p w14:paraId="56F08CC2" w14:textId="77777777" w:rsidR="00BB60F0" w:rsidRPr="00C161B3" w:rsidRDefault="00BB60F0" w:rsidP="00BB60F0">
      <w:pPr>
        <w:pStyle w:val="NoSpacing"/>
        <w:spacing w:line="276" w:lineRule="auto"/>
        <w:ind w:firstLine="720"/>
        <w:jc w:val="both"/>
        <w:rPr>
          <w:rFonts w:ascii="Bookman Old Style" w:hAnsi="Bookman Old Style"/>
          <w:sz w:val="22"/>
        </w:rPr>
      </w:pPr>
    </w:p>
    <w:p w14:paraId="6554D0A1" w14:textId="77777777" w:rsidR="00BB60F0" w:rsidRPr="00C161B3" w:rsidRDefault="00BB60F0" w:rsidP="00BB60F0">
      <w:pPr>
        <w:pStyle w:val="NoSpacing"/>
        <w:spacing w:after="120"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>1.</w:t>
      </w:r>
      <w:r w:rsidRPr="00C161B3">
        <w:rPr>
          <w:rFonts w:ascii="Bookman Old Style" w:hAnsi="Bookman Old Style"/>
          <w:b/>
          <w:sz w:val="22"/>
        </w:rPr>
        <w:tab/>
        <w:t>POSTS</w:t>
      </w:r>
    </w:p>
    <w:p w14:paraId="01D4AEBF" w14:textId="44574C45" w:rsidR="00BB60F0" w:rsidRPr="00C161B3" w:rsidRDefault="00BB60F0" w:rsidP="00BB60F0">
      <w:pPr>
        <w:pStyle w:val="NoSpacing"/>
        <w:spacing w:after="120"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Cs/>
          <w:sz w:val="22"/>
        </w:rPr>
        <w:t xml:space="preserve">Applications are invited from qualified candidates who wish to be considered for employment as </w:t>
      </w:r>
      <w:r>
        <w:rPr>
          <w:rFonts w:ascii="Bookman Old Style" w:hAnsi="Bookman Old Style"/>
          <w:bCs/>
          <w:sz w:val="22"/>
        </w:rPr>
        <w:t>Clerk/Word Processing Operator</w:t>
      </w:r>
      <w:r w:rsidRPr="00C161B3">
        <w:rPr>
          <w:rFonts w:ascii="Bookman Old Style" w:hAnsi="Bookman Old Style"/>
          <w:bCs/>
          <w:sz w:val="22"/>
        </w:rPr>
        <w:t xml:space="preserve"> on the establishment of the National Children’s Council</w:t>
      </w:r>
    </w:p>
    <w:p w14:paraId="57408B56" w14:textId="77777777" w:rsidR="00BB60F0" w:rsidRPr="00C161B3" w:rsidRDefault="00BB60F0" w:rsidP="00BB60F0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</w:p>
    <w:p w14:paraId="622E33B1" w14:textId="77777777" w:rsidR="00BB60F0" w:rsidRPr="00C161B3" w:rsidRDefault="00BB60F0" w:rsidP="00BB60F0">
      <w:pPr>
        <w:pStyle w:val="NoSpacing"/>
        <w:spacing w:after="120"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2.  </w:t>
      </w:r>
      <w:r w:rsidRPr="00C161B3">
        <w:rPr>
          <w:rFonts w:ascii="Bookman Old Style" w:hAnsi="Bookman Old Style"/>
          <w:b/>
          <w:sz w:val="22"/>
        </w:rPr>
        <w:tab/>
        <w:t xml:space="preserve">AGE LIMIT </w:t>
      </w:r>
    </w:p>
    <w:p w14:paraId="2181E8CA" w14:textId="77777777" w:rsidR="00BB60F0" w:rsidRPr="00C161B3" w:rsidRDefault="00BB60F0" w:rsidP="00BB60F0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Candidates should not have reached their 45</w:t>
      </w:r>
      <w:r w:rsidRPr="00C161B3">
        <w:rPr>
          <w:rFonts w:ascii="Bookman Old Style" w:hAnsi="Bookman Old Style"/>
          <w:sz w:val="22"/>
          <w:vertAlign w:val="superscript"/>
        </w:rPr>
        <w:t>th</w:t>
      </w:r>
      <w:r w:rsidRPr="00C161B3">
        <w:rPr>
          <w:rFonts w:ascii="Bookman Old Style" w:hAnsi="Bookman Old Style"/>
          <w:sz w:val="22"/>
        </w:rPr>
        <w:t xml:space="preserve"> birthday by the closing date for the submission of applications. However, the age limit is not applicable to Public Officers and employees of Parastatal Bodies. </w:t>
      </w:r>
    </w:p>
    <w:p w14:paraId="2FAD7F70" w14:textId="77777777" w:rsidR="00BB60F0" w:rsidRDefault="00BB60F0" w:rsidP="00055F33">
      <w:pPr>
        <w:spacing w:after="0"/>
        <w:jc w:val="center"/>
        <w:rPr>
          <w:b/>
          <w:sz w:val="27"/>
          <w:szCs w:val="27"/>
        </w:rPr>
      </w:pPr>
    </w:p>
    <w:p w14:paraId="032CDA84" w14:textId="3099D207" w:rsidR="00EA4581" w:rsidRPr="00906622" w:rsidRDefault="00BB60F0" w:rsidP="00EA4581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  <w:r w:rsidRPr="00906622">
        <w:rPr>
          <w:rFonts w:ascii="Bookman Old Style" w:hAnsi="Bookman Old Style"/>
        </w:rPr>
        <w:t>3</w:t>
      </w:r>
      <w:r w:rsidR="00EA4581" w:rsidRPr="00906622">
        <w:rPr>
          <w:rFonts w:ascii="Bookman Old Style" w:hAnsi="Bookman Old Style"/>
        </w:rPr>
        <w:t xml:space="preserve">. </w:t>
      </w:r>
      <w:r w:rsidR="00EA4581" w:rsidRPr="00906622">
        <w:rPr>
          <w:rFonts w:ascii="Bookman Old Style" w:hAnsi="Bookman Old Style"/>
          <w:b/>
          <w:u w:val="single"/>
        </w:rPr>
        <w:t>Q</w:t>
      </w:r>
      <w:r w:rsidR="00F403DA" w:rsidRPr="00906622">
        <w:rPr>
          <w:rFonts w:ascii="Bookman Old Style" w:hAnsi="Bookman Old Style"/>
          <w:b/>
          <w:u w:val="single"/>
        </w:rPr>
        <w:t>UALIFICATIONS</w:t>
      </w:r>
      <w:r w:rsidR="00EA4581" w:rsidRPr="00906622">
        <w:rPr>
          <w:rFonts w:ascii="Bookman Old Style" w:hAnsi="Bookman Old Style"/>
        </w:rPr>
        <w:t>:</w:t>
      </w:r>
      <w:r w:rsidR="00EA4581" w:rsidRPr="00906622">
        <w:rPr>
          <w:rFonts w:ascii="Bookman Old Style" w:hAnsi="Bookman Old Style"/>
        </w:rPr>
        <w:tab/>
      </w:r>
    </w:p>
    <w:p w14:paraId="6AC7AA94" w14:textId="77777777" w:rsidR="00EA4581" w:rsidRPr="00906622" w:rsidRDefault="00EA4581" w:rsidP="00EA4581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14:paraId="08E7EB8E" w14:textId="2D8D2E91" w:rsidR="00EA4581" w:rsidRPr="00906622" w:rsidRDefault="00EA4581" w:rsidP="00EA45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Bookman Old Style" w:hAnsi="Bookman Old Style"/>
        </w:rPr>
      </w:pPr>
      <w:r w:rsidRPr="00906622">
        <w:rPr>
          <w:rFonts w:ascii="Bookman Old Style" w:hAnsi="Bookman Old Style"/>
        </w:rPr>
        <w:t xml:space="preserve">The Cambridge Higher School Certificate or passes in at least two subjects obtained on one certificate at the General Certificate of Education “Advanced Level” or </w:t>
      </w:r>
      <w:r w:rsidR="00AA4D50" w:rsidRPr="00906622">
        <w:rPr>
          <w:rFonts w:ascii="Bookman Old Style" w:hAnsi="Bookman Old Style"/>
        </w:rPr>
        <w:t xml:space="preserve">an </w:t>
      </w:r>
      <w:r w:rsidRPr="00906622">
        <w:rPr>
          <w:rFonts w:ascii="Bookman Old Style" w:hAnsi="Bookman Old Style"/>
        </w:rPr>
        <w:t>equivalent qualification acceptable to the Board.</w:t>
      </w:r>
    </w:p>
    <w:p w14:paraId="44444D79" w14:textId="77777777" w:rsidR="00EA4581" w:rsidRPr="00906622" w:rsidRDefault="00EA4581" w:rsidP="00EA4581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14:paraId="0B5CFF37" w14:textId="77777777" w:rsidR="00EA4581" w:rsidRPr="00906622" w:rsidRDefault="00EA4581" w:rsidP="00EA45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Bookman Old Style" w:hAnsi="Bookman Old Style"/>
        </w:rPr>
      </w:pPr>
      <w:r w:rsidRPr="00906622">
        <w:rPr>
          <w:rFonts w:ascii="Bookman Old Style" w:hAnsi="Bookman Old Style"/>
        </w:rPr>
        <w:t>A certificate in Word Processing or Data Processing from a recognized institution.</w:t>
      </w:r>
    </w:p>
    <w:p w14:paraId="09B795CF" w14:textId="77777777" w:rsidR="00EA4581" w:rsidRPr="00906622" w:rsidRDefault="00EA4581" w:rsidP="00EA4581">
      <w:pPr>
        <w:pStyle w:val="ListParagraph"/>
        <w:rPr>
          <w:rFonts w:ascii="Bookman Old Style" w:hAnsi="Bookman Old Style"/>
        </w:rPr>
      </w:pPr>
    </w:p>
    <w:p w14:paraId="62FADBD9" w14:textId="77777777" w:rsidR="00EA4581" w:rsidRPr="00906622" w:rsidRDefault="00EA4581" w:rsidP="00EA4581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14:paraId="4CD0EFC5" w14:textId="3E91E7A9" w:rsidR="00EA4581" w:rsidRPr="00906622" w:rsidRDefault="00EA4581" w:rsidP="00EA45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Bookman Old Style" w:hAnsi="Bookman Old Style"/>
        </w:rPr>
      </w:pPr>
      <w:r w:rsidRPr="00906622">
        <w:rPr>
          <w:rFonts w:ascii="Bookman Old Style" w:hAnsi="Bookman Old Style"/>
        </w:rPr>
        <w:t>A certificate in keyboarding or typewriting with a speed of at least 25 words per minute from a recognized institution.</w:t>
      </w:r>
    </w:p>
    <w:p w14:paraId="7E712724" w14:textId="55F78DBB" w:rsidR="00BB60F0" w:rsidRPr="00906622" w:rsidRDefault="00BB60F0" w:rsidP="00BB60F0">
      <w:pPr>
        <w:pStyle w:val="ListParagraph"/>
        <w:spacing w:after="0" w:line="240" w:lineRule="auto"/>
        <w:ind w:left="360"/>
        <w:rPr>
          <w:rFonts w:ascii="Bookman Old Style" w:hAnsi="Bookman Old Style"/>
          <w:sz w:val="27"/>
          <w:szCs w:val="27"/>
        </w:rPr>
      </w:pPr>
    </w:p>
    <w:p w14:paraId="57C947EB" w14:textId="77777777" w:rsidR="00BB60F0" w:rsidRPr="00906622" w:rsidRDefault="00BB60F0" w:rsidP="00BB60F0">
      <w:pPr>
        <w:spacing w:after="0"/>
        <w:jc w:val="both"/>
        <w:rPr>
          <w:rFonts w:ascii="Bookman Old Style" w:hAnsi="Bookman Old Style"/>
          <w:sz w:val="27"/>
          <w:szCs w:val="27"/>
        </w:rPr>
      </w:pPr>
      <w:r w:rsidRPr="00906622">
        <w:rPr>
          <w:rFonts w:ascii="Bookman Old Style" w:hAnsi="Bookman Old Style" w:cstheme="minorHAnsi"/>
        </w:rPr>
        <w:t>Candidates should produce written evidence of experience/ knowledge claimed</w:t>
      </w:r>
    </w:p>
    <w:p w14:paraId="068B2D8A" w14:textId="14B46199" w:rsidR="00EA4581" w:rsidRDefault="00EA4581" w:rsidP="00EA4581">
      <w:pPr>
        <w:spacing w:after="0" w:line="240" w:lineRule="auto"/>
        <w:rPr>
          <w:rFonts w:ascii="Bookman Old Style" w:hAnsi="Bookman Old Style"/>
          <w:sz w:val="27"/>
          <w:szCs w:val="27"/>
        </w:rPr>
      </w:pPr>
    </w:p>
    <w:p w14:paraId="6710F702" w14:textId="10E0EC0F" w:rsidR="00906622" w:rsidRDefault="00906622" w:rsidP="00EA4581">
      <w:pPr>
        <w:spacing w:after="0" w:line="240" w:lineRule="auto"/>
        <w:rPr>
          <w:rFonts w:ascii="Bookman Old Style" w:hAnsi="Bookman Old Style"/>
          <w:sz w:val="27"/>
          <w:szCs w:val="27"/>
        </w:rPr>
      </w:pPr>
    </w:p>
    <w:p w14:paraId="1FCCB73F" w14:textId="0B9E9D6B" w:rsidR="00906622" w:rsidRDefault="00906622" w:rsidP="00EA4581">
      <w:pPr>
        <w:spacing w:after="0" w:line="240" w:lineRule="auto"/>
        <w:rPr>
          <w:rFonts w:ascii="Bookman Old Style" w:hAnsi="Bookman Old Style"/>
          <w:sz w:val="27"/>
          <w:szCs w:val="27"/>
        </w:rPr>
      </w:pPr>
    </w:p>
    <w:p w14:paraId="5F09C7D1" w14:textId="77777777" w:rsidR="00906622" w:rsidRPr="00906622" w:rsidRDefault="00906622" w:rsidP="00EA4581">
      <w:pPr>
        <w:spacing w:after="0" w:line="240" w:lineRule="auto"/>
        <w:rPr>
          <w:rFonts w:ascii="Bookman Old Style" w:hAnsi="Bookman Old Style"/>
          <w:sz w:val="27"/>
          <w:szCs w:val="27"/>
        </w:rPr>
      </w:pPr>
    </w:p>
    <w:p w14:paraId="245EB9DC" w14:textId="77777777" w:rsidR="00EA4581" w:rsidRPr="00906622" w:rsidRDefault="00EA4581" w:rsidP="00EA4581">
      <w:pPr>
        <w:spacing w:after="0" w:line="240" w:lineRule="auto"/>
        <w:rPr>
          <w:rFonts w:ascii="Bookman Old Style" w:hAnsi="Bookman Old Style"/>
        </w:rPr>
      </w:pPr>
      <w:r w:rsidRPr="00906622">
        <w:rPr>
          <w:rFonts w:ascii="Bookman Old Style" w:hAnsi="Bookman Old Style"/>
          <w:b/>
          <w:u w:val="single"/>
        </w:rPr>
        <w:t>NOTE 1</w:t>
      </w:r>
    </w:p>
    <w:p w14:paraId="610D05A3" w14:textId="77777777" w:rsidR="00EA4581" w:rsidRPr="00906622" w:rsidRDefault="00EA4581" w:rsidP="00EA4581">
      <w:pPr>
        <w:spacing w:after="0" w:line="240" w:lineRule="auto"/>
        <w:rPr>
          <w:rFonts w:ascii="Bookman Old Style" w:hAnsi="Bookman Old Style"/>
        </w:rPr>
      </w:pPr>
    </w:p>
    <w:p w14:paraId="4B9E1A74" w14:textId="212A8555" w:rsidR="00EA4581" w:rsidRPr="00906622" w:rsidRDefault="00EA4581" w:rsidP="00EA4581">
      <w:pPr>
        <w:spacing w:after="0" w:line="240" w:lineRule="auto"/>
        <w:rPr>
          <w:rFonts w:ascii="Bookman Old Style" w:hAnsi="Bookman Old Style"/>
        </w:rPr>
      </w:pPr>
      <w:r w:rsidRPr="00906622">
        <w:rPr>
          <w:rFonts w:ascii="Bookman Old Style" w:hAnsi="Bookman Old Style"/>
        </w:rPr>
        <w:t>Candidates not possessing qualification at B above will also be considered provided they can operate a computer and make use of wor</w:t>
      </w:r>
      <w:r w:rsidR="00E21386" w:rsidRPr="00906622">
        <w:rPr>
          <w:rFonts w:ascii="Bookman Old Style" w:hAnsi="Bookman Old Style"/>
        </w:rPr>
        <w:t>d</w:t>
      </w:r>
      <w:r w:rsidRPr="00906622">
        <w:rPr>
          <w:rFonts w:ascii="Bookman Old Style" w:hAnsi="Bookman Old Style"/>
        </w:rPr>
        <w:t xml:space="preserve"> processing and data processing packages.  They will be required to undergo a test as arranged by the Board.</w:t>
      </w:r>
    </w:p>
    <w:p w14:paraId="1D0CE93D" w14:textId="6969916B" w:rsidR="00EA4581" w:rsidRPr="00906622" w:rsidRDefault="00EA4581" w:rsidP="00055F33">
      <w:pPr>
        <w:spacing w:after="0"/>
        <w:jc w:val="both"/>
        <w:rPr>
          <w:rFonts w:ascii="Bookman Old Style" w:hAnsi="Bookman Old Style"/>
        </w:rPr>
      </w:pPr>
    </w:p>
    <w:p w14:paraId="6302F2E3" w14:textId="77777777" w:rsidR="00EA4581" w:rsidRPr="00906622" w:rsidRDefault="00EA4581" w:rsidP="00055F33">
      <w:pPr>
        <w:spacing w:after="0"/>
        <w:jc w:val="both"/>
        <w:rPr>
          <w:rFonts w:ascii="Bookman Old Style" w:hAnsi="Bookman Old Style"/>
        </w:rPr>
      </w:pPr>
    </w:p>
    <w:p w14:paraId="09D681C2" w14:textId="089FF556" w:rsidR="00055F33" w:rsidRPr="00906622" w:rsidRDefault="00BB60F0" w:rsidP="00055F33">
      <w:pPr>
        <w:spacing w:after="0"/>
        <w:jc w:val="both"/>
        <w:rPr>
          <w:rFonts w:ascii="Bookman Old Style" w:hAnsi="Bookman Old Style"/>
        </w:rPr>
      </w:pPr>
      <w:r w:rsidRPr="00906622">
        <w:rPr>
          <w:rFonts w:ascii="Bookman Old Style" w:hAnsi="Bookman Old Style"/>
        </w:rPr>
        <w:t>4</w:t>
      </w:r>
      <w:r w:rsidR="00055F33" w:rsidRPr="00906622">
        <w:rPr>
          <w:rFonts w:ascii="Bookman Old Style" w:hAnsi="Bookman Old Style"/>
        </w:rPr>
        <w:t xml:space="preserve">.  </w:t>
      </w:r>
      <w:r w:rsidR="00055F33" w:rsidRPr="00906622">
        <w:rPr>
          <w:rFonts w:ascii="Bookman Old Style" w:hAnsi="Bookman Old Style"/>
          <w:b/>
          <w:u w:val="single"/>
        </w:rPr>
        <w:t>S</w:t>
      </w:r>
      <w:r w:rsidR="00EA4581" w:rsidRPr="00906622">
        <w:rPr>
          <w:rFonts w:ascii="Bookman Old Style" w:hAnsi="Bookman Old Style"/>
          <w:b/>
          <w:u w:val="single"/>
        </w:rPr>
        <w:t>ALARY</w:t>
      </w:r>
    </w:p>
    <w:p w14:paraId="053CA4E8" w14:textId="7D5F7552" w:rsidR="00055F33" w:rsidRPr="00906622" w:rsidRDefault="00055F33" w:rsidP="00055F33">
      <w:pPr>
        <w:spacing w:after="0"/>
        <w:jc w:val="both"/>
        <w:rPr>
          <w:rFonts w:ascii="Bookman Old Style" w:hAnsi="Bookman Old Style"/>
        </w:rPr>
      </w:pPr>
    </w:p>
    <w:p w14:paraId="1D7DDC88" w14:textId="0424BDEF" w:rsidR="00EA4581" w:rsidRPr="00906622" w:rsidRDefault="000D0BE2" w:rsidP="000D0BE2">
      <w:pPr>
        <w:spacing w:after="0"/>
        <w:jc w:val="both"/>
        <w:rPr>
          <w:rFonts w:ascii="Bookman Old Style" w:hAnsi="Bookman Old Style"/>
        </w:rPr>
      </w:pPr>
      <w:r w:rsidRPr="00906622">
        <w:rPr>
          <w:rFonts w:ascii="Bookman Old Style" w:hAnsi="Bookman Old Style"/>
        </w:rPr>
        <w:t xml:space="preserve">The permanent and pensionable post carries salary in the scale of </w:t>
      </w:r>
      <w:r w:rsidR="00EA4581" w:rsidRPr="00906622">
        <w:rPr>
          <w:rFonts w:ascii="Bookman Old Style" w:hAnsi="Bookman Old Style"/>
        </w:rPr>
        <w:t xml:space="preserve">Rs </w:t>
      </w:r>
      <w:r w:rsidR="00BB60F0" w:rsidRPr="00906622">
        <w:rPr>
          <w:rFonts w:ascii="Bookman Old Style" w:hAnsi="Bookman Old Style"/>
        </w:rPr>
        <w:t>16,785</w:t>
      </w:r>
      <w:r w:rsidR="00D571DF">
        <w:rPr>
          <w:rFonts w:ascii="Bookman Old Style" w:hAnsi="Bookman Old Style"/>
        </w:rPr>
        <w:t xml:space="preserve"> </w:t>
      </w:r>
      <w:r w:rsidR="00BB60F0" w:rsidRPr="00906622">
        <w:rPr>
          <w:rFonts w:ascii="Bookman Old Style" w:hAnsi="Bookman Old Style"/>
        </w:rPr>
        <w:t>x 260 – 17,825 x 275 – 18,925 x 300 – 19,525 x 325 – 21,475 x 375 – 22,225 x 400 – 23,425 x 525 – 26,050 x 675 – 27,400 x 825 – 34,825 (NCC 14)</w:t>
      </w:r>
    </w:p>
    <w:p w14:paraId="1C7D0D06" w14:textId="28689F68" w:rsidR="00EA4581" w:rsidRPr="00906622" w:rsidRDefault="00EA4581" w:rsidP="00055F33">
      <w:pPr>
        <w:spacing w:after="0"/>
        <w:jc w:val="both"/>
        <w:rPr>
          <w:rFonts w:ascii="Bookman Old Style" w:hAnsi="Bookman Old Style"/>
          <w:sz w:val="27"/>
          <w:szCs w:val="27"/>
        </w:rPr>
      </w:pPr>
    </w:p>
    <w:p w14:paraId="2AFAD4C0" w14:textId="77777777" w:rsidR="00045180" w:rsidRPr="00906622" w:rsidRDefault="00045180" w:rsidP="00055F33">
      <w:pPr>
        <w:spacing w:after="0"/>
        <w:jc w:val="both"/>
        <w:rPr>
          <w:rFonts w:ascii="Bookman Old Style" w:hAnsi="Bookman Old Style"/>
          <w:u w:val="single"/>
        </w:rPr>
      </w:pPr>
    </w:p>
    <w:p w14:paraId="204E95AC" w14:textId="687371CB" w:rsidR="00055F33" w:rsidRPr="00906622" w:rsidRDefault="004C48A0" w:rsidP="00055F33">
      <w:pPr>
        <w:spacing w:line="240" w:lineRule="auto"/>
        <w:jc w:val="both"/>
        <w:rPr>
          <w:rFonts w:ascii="Bookman Old Style" w:hAnsi="Bookman Old Style" w:cs="Calibri"/>
          <w:b/>
          <w:u w:val="single"/>
        </w:rPr>
      </w:pPr>
      <w:r w:rsidRPr="00906622">
        <w:rPr>
          <w:rFonts w:ascii="Bookman Old Style" w:hAnsi="Bookman Old Style" w:cs="Calibri"/>
        </w:rPr>
        <w:t>5</w:t>
      </w:r>
      <w:r w:rsidR="00055F33" w:rsidRPr="00906622">
        <w:rPr>
          <w:rFonts w:ascii="Bookman Old Style" w:hAnsi="Bookman Old Style" w:cs="Calibri"/>
        </w:rPr>
        <w:t xml:space="preserve">. </w:t>
      </w:r>
      <w:r w:rsidR="00055F33" w:rsidRPr="00906622">
        <w:rPr>
          <w:rFonts w:ascii="Bookman Old Style" w:hAnsi="Bookman Old Style" w:cs="Calibri"/>
          <w:b/>
          <w:u w:val="single"/>
        </w:rPr>
        <w:t>M</w:t>
      </w:r>
      <w:r w:rsidRPr="00906622">
        <w:rPr>
          <w:rFonts w:ascii="Bookman Old Style" w:hAnsi="Bookman Old Style" w:cs="Calibri"/>
          <w:b/>
          <w:u w:val="single"/>
        </w:rPr>
        <w:t>ODE OF APPLICATION</w:t>
      </w:r>
    </w:p>
    <w:p w14:paraId="0C9C4DD1" w14:textId="078400A0" w:rsidR="00906622" w:rsidRPr="00906622" w:rsidRDefault="00906622" w:rsidP="00906622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b/>
          <w:sz w:val="22"/>
        </w:rPr>
        <w:t xml:space="preserve"> </w:t>
      </w:r>
    </w:p>
    <w:p w14:paraId="63620D16" w14:textId="77777777" w:rsidR="00906622" w:rsidRPr="00906622" w:rsidRDefault="00906622" w:rsidP="00906622">
      <w:pPr>
        <w:pStyle w:val="NoSpacing"/>
        <w:numPr>
          <w:ilvl w:val="0"/>
          <w:numId w:val="7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>Qualified candidates should submit their application on the prescribed form which may be obtained either at the National Children’s Council,1</w:t>
      </w:r>
      <w:r w:rsidRPr="00906622">
        <w:rPr>
          <w:rFonts w:ascii="Bookman Old Style" w:hAnsi="Bookman Old Style"/>
          <w:sz w:val="22"/>
          <w:vertAlign w:val="superscript"/>
        </w:rPr>
        <w:t>st</w:t>
      </w:r>
      <w:r w:rsidRPr="00906622">
        <w:rPr>
          <w:rFonts w:ascii="Bookman Old Style" w:hAnsi="Bookman Old Style"/>
          <w:sz w:val="22"/>
        </w:rPr>
        <w:t xml:space="preserve"> Floor, CSK Building, Remy </w:t>
      </w:r>
      <w:proofErr w:type="spellStart"/>
      <w:r w:rsidRPr="00906622">
        <w:rPr>
          <w:rFonts w:ascii="Bookman Old Style" w:hAnsi="Bookman Old Style"/>
          <w:sz w:val="22"/>
        </w:rPr>
        <w:t>Ollier</w:t>
      </w:r>
      <w:proofErr w:type="spellEnd"/>
      <w:r w:rsidRPr="00906622">
        <w:rPr>
          <w:rFonts w:ascii="Bookman Old Style" w:hAnsi="Bookman Old Style"/>
          <w:sz w:val="22"/>
        </w:rPr>
        <w:t xml:space="preserve"> Street, Port Louis or on the website of the Ministry of Gender and Family Welfare at </w:t>
      </w:r>
      <w:hyperlink r:id="rId7" w:history="1">
        <w:r w:rsidRPr="00906622">
          <w:rPr>
            <w:rStyle w:val="Hyperlink"/>
            <w:rFonts w:ascii="Bookman Old Style" w:hAnsi="Bookman Old Style"/>
            <w:sz w:val="22"/>
          </w:rPr>
          <w:t>http://gender.govmu.org</w:t>
        </w:r>
      </w:hyperlink>
      <w:r w:rsidRPr="00906622">
        <w:rPr>
          <w:rFonts w:ascii="Bookman Old Style" w:hAnsi="Bookman Old Style"/>
          <w:sz w:val="22"/>
        </w:rPr>
        <w:t>;</w:t>
      </w:r>
    </w:p>
    <w:p w14:paraId="439CEDBE" w14:textId="77777777" w:rsidR="00906622" w:rsidRPr="00906622" w:rsidRDefault="00906622" w:rsidP="00906622">
      <w:pPr>
        <w:pStyle w:val="NoSpacing"/>
        <w:numPr>
          <w:ilvl w:val="0"/>
          <w:numId w:val="7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 xml:space="preserve">For information on the advertisement and duties for the posts, interested candidates may visit the website at </w:t>
      </w:r>
      <w:hyperlink r:id="rId8" w:history="1">
        <w:r w:rsidRPr="00906622">
          <w:rPr>
            <w:rStyle w:val="Hyperlink"/>
            <w:rFonts w:ascii="Bookman Old Style" w:hAnsi="Bookman Old Style"/>
            <w:sz w:val="22"/>
          </w:rPr>
          <w:t>http://gender.govmu.org</w:t>
        </w:r>
      </w:hyperlink>
      <w:r w:rsidRPr="00906622">
        <w:rPr>
          <w:rFonts w:ascii="Bookman Old Style" w:hAnsi="Bookman Old Style"/>
          <w:sz w:val="22"/>
        </w:rPr>
        <w:t xml:space="preserve">; </w:t>
      </w:r>
    </w:p>
    <w:p w14:paraId="76596950" w14:textId="77777777" w:rsidR="00906622" w:rsidRPr="00906622" w:rsidRDefault="00906622" w:rsidP="00906622">
      <w:pPr>
        <w:pStyle w:val="NoSpacing"/>
        <w:numPr>
          <w:ilvl w:val="0"/>
          <w:numId w:val="7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 xml:space="preserve">Incomplete, inaccurate or inadequate filling of the Application Form shall entail elimination of the applicant; </w:t>
      </w:r>
    </w:p>
    <w:p w14:paraId="5F2A135A" w14:textId="77777777" w:rsidR="00906622" w:rsidRPr="00906622" w:rsidRDefault="00906622" w:rsidP="00906622">
      <w:pPr>
        <w:pStyle w:val="NoSpacing"/>
        <w:numPr>
          <w:ilvl w:val="0"/>
          <w:numId w:val="7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>Applicants should possess all certificates/qualifications/testimonials at the time of application;</w:t>
      </w:r>
    </w:p>
    <w:p w14:paraId="6C35561C" w14:textId="74450F32" w:rsidR="00906622" w:rsidRPr="00906622" w:rsidRDefault="00906622" w:rsidP="00D571DF">
      <w:pPr>
        <w:pStyle w:val="NoSpacing"/>
        <w:numPr>
          <w:ilvl w:val="0"/>
          <w:numId w:val="7"/>
        </w:numPr>
        <w:spacing w:after="120" w:line="276" w:lineRule="auto"/>
        <w:ind w:left="1077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>Non-submission</w:t>
      </w:r>
      <w:r w:rsidR="00D571DF">
        <w:rPr>
          <w:rFonts w:ascii="Bookman Old Style" w:hAnsi="Bookman Old Style"/>
          <w:sz w:val="22"/>
        </w:rPr>
        <w:t xml:space="preserve"> </w:t>
      </w:r>
      <w:r w:rsidRPr="00906622">
        <w:rPr>
          <w:rFonts w:ascii="Bookman Old Style" w:hAnsi="Bookman Old Style"/>
          <w:sz w:val="22"/>
        </w:rPr>
        <w:t>of information/documents/certificates</w:t>
      </w:r>
      <w:r w:rsidR="00D571DF">
        <w:rPr>
          <w:rFonts w:ascii="Bookman Old Style" w:hAnsi="Bookman Old Style"/>
          <w:sz w:val="22"/>
        </w:rPr>
        <w:t>/qualifications/ testimonial</w:t>
      </w:r>
      <w:r w:rsidR="00C50EBB">
        <w:rPr>
          <w:rFonts w:ascii="Bookman Old Style" w:hAnsi="Bookman Old Style"/>
          <w:sz w:val="22"/>
        </w:rPr>
        <w:t>s</w:t>
      </w:r>
      <w:r w:rsidR="00D571DF">
        <w:rPr>
          <w:rFonts w:ascii="Bookman Old Style" w:hAnsi="Bookman Old Style"/>
          <w:sz w:val="22"/>
        </w:rPr>
        <w:t xml:space="preserve"> </w:t>
      </w:r>
      <w:r w:rsidRPr="00906622">
        <w:rPr>
          <w:rFonts w:ascii="Bookman Old Style" w:hAnsi="Bookman Old Style"/>
          <w:sz w:val="22"/>
        </w:rPr>
        <w:t xml:space="preserve"> will entail disqualification of the applicant;</w:t>
      </w:r>
    </w:p>
    <w:p w14:paraId="55355806" w14:textId="1864E53B" w:rsidR="00906622" w:rsidRPr="00906622" w:rsidRDefault="00906622" w:rsidP="00C50EBB">
      <w:pPr>
        <w:pStyle w:val="NoSpacing"/>
        <w:numPr>
          <w:ilvl w:val="0"/>
          <w:numId w:val="7"/>
        </w:numPr>
        <w:spacing w:after="120" w:line="276" w:lineRule="auto"/>
        <w:ind w:left="1077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  <w:u w:val="single"/>
        </w:rPr>
        <w:t>Copies</w:t>
      </w:r>
      <w:r w:rsidRPr="00906622">
        <w:rPr>
          <w:rFonts w:ascii="Bookman Old Style" w:hAnsi="Bookman Old Style"/>
          <w:sz w:val="22"/>
        </w:rPr>
        <w:t xml:space="preserve"> of relevant certificates/</w:t>
      </w:r>
      <w:r w:rsidR="00D571DF">
        <w:rPr>
          <w:rFonts w:ascii="Bookman Old Style" w:hAnsi="Bookman Old Style"/>
          <w:sz w:val="22"/>
        </w:rPr>
        <w:t>qualifications/testimonial</w:t>
      </w:r>
      <w:r w:rsidR="00C50EBB">
        <w:rPr>
          <w:rFonts w:ascii="Bookman Old Style" w:hAnsi="Bookman Old Style"/>
          <w:sz w:val="22"/>
        </w:rPr>
        <w:t>s</w:t>
      </w:r>
      <w:r w:rsidR="00D571DF">
        <w:rPr>
          <w:rFonts w:ascii="Bookman Old Style" w:hAnsi="Bookman Old Style"/>
          <w:sz w:val="22"/>
        </w:rPr>
        <w:t>/</w:t>
      </w:r>
      <w:r w:rsidRPr="00906622">
        <w:rPr>
          <w:rFonts w:ascii="Bookman Old Style" w:hAnsi="Bookman Old Style"/>
          <w:sz w:val="22"/>
        </w:rPr>
        <w:t>documentary evidence of experience claimed and National Identity Card must be attached to the application form;</w:t>
      </w:r>
    </w:p>
    <w:p w14:paraId="7A7EAEB9" w14:textId="77777777" w:rsidR="00906622" w:rsidRPr="00906622" w:rsidRDefault="00906622" w:rsidP="00906622">
      <w:pPr>
        <w:pStyle w:val="NoSpacing"/>
        <w:numPr>
          <w:ilvl w:val="0"/>
          <w:numId w:val="7"/>
        </w:numPr>
        <w:spacing w:after="120" w:line="276" w:lineRule="auto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 xml:space="preserve">The originals of birth and educational certificates </w:t>
      </w:r>
      <w:r w:rsidRPr="00906622">
        <w:rPr>
          <w:rFonts w:ascii="Bookman Old Style" w:hAnsi="Bookman Old Style"/>
          <w:sz w:val="22"/>
          <w:u w:val="single"/>
        </w:rPr>
        <w:t>should not</w:t>
      </w:r>
      <w:r w:rsidRPr="00906622">
        <w:rPr>
          <w:rFonts w:ascii="Bookman Old Style" w:hAnsi="Bookman Old Style"/>
          <w:sz w:val="22"/>
        </w:rPr>
        <w:t xml:space="preserve"> be submitted with the application, but applicants should produce these if and when called upon to do so; and</w:t>
      </w:r>
    </w:p>
    <w:p w14:paraId="6901F986" w14:textId="1A6309CE" w:rsidR="00906622" w:rsidRDefault="00906622" w:rsidP="00906622">
      <w:pPr>
        <w:pStyle w:val="NoSpacing"/>
        <w:numPr>
          <w:ilvl w:val="0"/>
          <w:numId w:val="7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 xml:space="preserve">The onus for the submission of equivalence of qualification (if applicable) from the relevant local authorities </w:t>
      </w:r>
      <w:proofErr w:type="gramStart"/>
      <w:r w:rsidRPr="00906622">
        <w:rPr>
          <w:rFonts w:ascii="Bookman Old Style" w:hAnsi="Bookman Old Style"/>
          <w:sz w:val="22"/>
        </w:rPr>
        <w:t>rests</w:t>
      </w:r>
      <w:proofErr w:type="gramEnd"/>
      <w:r w:rsidRPr="00906622">
        <w:rPr>
          <w:rFonts w:ascii="Bookman Old Style" w:hAnsi="Bookman Old Style"/>
          <w:sz w:val="22"/>
        </w:rPr>
        <w:t xml:space="preserve"> on the candidate.</w:t>
      </w:r>
    </w:p>
    <w:p w14:paraId="647BE40C" w14:textId="7FE89F3F" w:rsidR="00F8374F" w:rsidRDefault="00F8374F" w:rsidP="00F8374F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</w:p>
    <w:p w14:paraId="1A323836" w14:textId="13A34111" w:rsidR="00F8374F" w:rsidRDefault="00F8374F" w:rsidP="00F8374F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</w:p>
    <w:p w14:paraId="7903EDA8" w14:textId="77777777" w:rsidR="00F8374F" w:rsidRPr="00906622" w:rsidRDefault="00F8374F" w:rsidP="00F8374F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</w:p>
    <w:p w14:paraId="0998A24D" w14:textId="77777777" w:rsidR="00906622" w:rsidRPr="00906622" w:rsidRDefault="00906622" w:rsidP="00906622">
      <w:pPr>
        <w:pStyle w:val="NoSpacing"/>
        <w:rPr>
          <w:rFonts w:ascii="Bookman Old Style" w:hAnsi="Bookman Old Style"/>
          <w:sz w:val="22"/>
        </w:rPr>
      </w:pPr>
    </w:p>
    <w:p w14:paraId="3F970FCE" w14:textId="77777777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906622">
        <w:rPr>
          <w:rFonts w:ascii="Bookman Old Style" w:hAnsi="Bookman Old Style"/>
          <w:b/>
          <w:sz w:val="22"/>
        </w:rPr>
        <w:t xml:space="preserve">6. </w:t>
      </w:r>
      <w:r w:rsidRPr="00906622">
        <w:rPr>
          <w:rFonts w:ascii="Bookman Old Style" w:hAnsi="Bookman Old Style"/>
          <w:b/>
          <w:sz w:val="22"/>
        </w:rPr>
        <w:tab/>
        <w:t xml:space="preserve">CLOSING DATE OF APPLICATION </w:t>
      </w:r>
    </w:p>
    <w:p w14:paraId="214635A5" w14:textId="77777777" w:rsidR="00906622" w:rsidRPr="00906622" w:rsidRDefault="00906622" w:rsidP="00906622">
      <w:pPr>
        <w:pStyle w:val="NoSpacing"/>
        <w:rPr>
          <w:rFonts w:ascii="Bookman Old Style" w:hAnsi="Bookman Old Style"/>
          <w:sz w:val="22"/>
        </w:rPr>
      </w:pPr>
    </w:p>
    <w:p w14:paraId="1D84AC52" w14:textId="042A5BB4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 xml:space="preserve">Applications should reach the </w:t>
      </w:r>
      <w:r w:rsidRPr="00906622">
        <w:rPr>
          <w:rFonts w:ascii="Bookman Old Style" w:hAnsi="Bookman Old Style"/>
          <w:b/>
          <w:bCs/>
          <w:sz w:val="22"/>
        </w:rPr>
        <w:t xml:space="preserve">Ag </w:t>
      </w:r>
      <w:r w:rsidRPr="00906622">
        <w:rPr>
          <w:rFonts w:ascii="Bookman Old Style" w:hAnsi="Bookman Old Style"/>
          <w:b/>
          <w:sz w:val="22"/>
        </w:rPr>
        <w:t>Council Secretary, National Children’s Council, 1</w:t>
      </w:r>
      <w:r w:rsidRPr="00906622">
        <w:rPr>
          <w:rFonts w:ascii="Bookman Old Style" w:hAnsi="Bookman Old Style"/>
          <w:b/>
          <w:sz w:val="22"/>
          <w:vertAlign w:val="superscript"/>
        </w:rPr>
        <w:t>st</w:t>
      </w:r>
      <w:r w:rsidRPr="00906622">
        <w:rPr>
          <w:rFonts w:ascii="Bookman Old Style" w:hAnsi="Bookman Old Style"/>
          <w:b/>
          <w:sz w:val="22"/>
        </w:rPr>
        <w:t xml:space="preserve"> </w:t>
      </w:r>
      <w:r w:rsidR="00D571DF">
        <w:rPr>
          <w:rFonts w:ascii="Bookman Old Style" w:hAnsi="Bookman Old Style"/>
          <w:b/>
          <w:sz w:val="22"/>
        </w:rPr>
        <w:t>F</w:t>
      </w:r>
      <w:r w:rsidRPr="00906622">
        <w:rPr>
          <w:rFonts w:ascii="Bookman Old Style" w:hAnsi="Bookman Old Style"/>
          <w:b/>
          <w:sz w:val="22"/>
        </w:rPr>
        <w:t xml:space="preserve">loor, CSK Building, Remy </w:t>
      </w:r>
      <w:proofErr w:type="spellStart"/>
      <w:r w:rsidRPr="00906622">
        <w:rPr>
          <w:rFonts w:ascii="Bookman Old Style" w:hAnsi="Bookman Old Style"/>
          <w:b/>
          <w:sz w:val="22"/>
        </w:rPr>
        <w:t>Ollier</w:t>
      </w:r>
      <w:proofErr w:type="spellEnd"/>
      <w:r w:rsidRPr="00906622">
        <w:rPr>
          <w:rFonts w:ascii="Bookman Old Style" w:hAnsi="Bookman Old Style"/>
          <w:b/>
          <w:sz w:val="22"/>
        </w:rPr>
        <w:t xml:space="preserve"> Street, Port Louis, not later than </w:t>
      </w:r>
      <w:r w:rsidR="00D571DF">
        <w:rPr>
          <w:rFonts w:ascii="Bookman Old Style" w:hAnsi="Bookman Old Style"/>
          <w:b/>
          <w:sz w:val="22"/>
        </w:rPr>
        <w:t>20 March 2023</w:t>
      </w:r>
      <w:r w:rsidRPr="00906622">
        <w:rPr>
          <w:rFonts w:ascii="Bookman Old Style" w:hAnsi="Bookman Old Style"/>
          <w:b/>
          <w:sz w:val="22"/>
        </w:rPr>
        <w:t xml:space="preserve"> at 15.30 hrs.</w:t>
      </w:r>
      <w:r w:rsidRPr="00906622">
        <w:rPr>
          <w:rFonts w:ascii="Bookman Old Style" w:hAnsi="Bookman Old Style"/>
          <w:sz w:val="22"/>
        </w:rPr>
        <w:t xml:space="preserve">   </w:t>
      </w:r>
    </w:p>
    <w:p w14:paraId="05D3942B" w14:textId="77777777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</w:p>
    <w:p w14:paraId="20E7E8F3" w14:textId="77777777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906622">
        <w:rPr>
          <w:rFonts w:ascii="Bookman Old Style" w:hAnsi="Bookman Old Style"/>
          <w:b/>
          <w:sz w:val="22"/>
        </w:rPr>
        <w:t xml:space="preserve">7. </w:t>
      </w:r>
      <w:r w:rsidRPr="00906622">
        <w:rPr>
          <w:rFonts w:ascii="Bookman Old Style" w:hAnsi="Bookman Old Style"/>
          <w:b/>
          <w:sz w:val="22"/>
        </w:rPr>
        <w:tab/>
        <w:t xml:space="preserve">NOTE </w:t>
      </w:r>
    </w:p>
    <w:p w14:paraId="7BE07602" w14:textId="77777777" w:rsidR="00906622" w:rsidRPr="00906622" w:rsidRDefault="00906622" w:rsidP="00906622">
      <w:pPr>
        <w:pStyle w:val="NoSpacing"/>
        <w:rPr>
          <w:rFonts w:ascii="Bookman Old Style" w:hAnsi="Bookman Old Style"/>
          <w:sz w:val="22"/>
        </w:rPr>
      </w:pPr>
    </w:p>
    <w:p w14:paraId="6D1C32B8" w14:textId="77777777" w:rsidR="00906622" w:rsidRPr="00906622" w:rsidRDefault="00906622" w:rsidP="00906622">
      <w:pPr>
        <w:pStyle w:val="NoSpacing"/>
        <w:numPr>
          <w:ilvl w:val="0"/>
          <w:numId w:val="8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>only the best qualified candidates will be called for interview;</w:t>
      </w:r>
    </w:p>
    <w:p w14:paraId="6DD2B0C1" w14:textId="77777777" w:rsidR="00906622" w:rsidRPr="00906622" w:rsidRDefault="00906622" w:rsidP="00906622">
      <w:pPr>
        <w:pStyle w:val="NoSpacing"/>
        <w:numPr>
          <w:ilvl w:val="0"/>
          <w:numId w:val="8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>applications not made on the prescribed form and late applications will not be considered;</w:t>
      </w:r>
    </w:p>
    <w:p w14:paraId="51463557" w14:textId="77777777" w:rsidR="00906622" w:rsidRPr="00906622" w:rsidRDefault="00906622" w:rsidP="00906622">
      <w:pPr>
        <w:pStyle w:val="NoSpacing"/>
        <w:numPr>
          <w:ilvl w:val="0"/>
          <w:numId w:val="8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>selected candidates would be required to present their character certificate during interview;</w:t>
      </w:r>
    </w:p>
    <w:p w14:paraId="0D793B14" w14:textId="77777777" w:rsidR="00906622" w:rsidRPr="00906622" w:rsidRDefault="00906622" w:rsidP="00906622">
      <w:pPr>
        <w:pStyle w:val="NoSpacing"/>
        <w:numPr>
          <w:ilvl w:val="0"/>
          <w:numId w:val="8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sz w:val="22"/>
        </w:rPr>
        <w:t xml:space="preserve">the National Children’s Council reserves the right not to make any appointment as a result of this advertisement. </w:t>
      </w:r>
    </w:p>
    <w:p w14:paraId="7EDC1407" w14:textId="77777777" w:rsidR="00906622" w:rsidRPr="00906622" w:rsidRDefault="00906622" w:rsidP="00906622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</w:p>
    <w:p w14:paraId="5BF93F5C" w14:textId="77777777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</w:p>
    <w:p w14:paraId="04009F24" w14:textId="71BAC9D8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906622">
        <w:rPr>
          <w:rFonts w:ascii="Bookman Old Style" w:hAnsi="Bookman Old Style"/>
          <w:b/>
          <w:sz w:val="22"/>
        </w:rPr>
        <w:t xml:space="preserve">National Children’s Council </w:t>
      </w:r>
      <w:r w:rsidRPr="00906622">
        <w:rPr>
          <w:rFonts w:ascii="Bookman Old Style" w:hAnsi="Bookman Old Style"/>
          <w:b/>
          <w:sz w:val="22"/>
        </w:rPr>
        <w:tab/>
      </w:r>
      <w:r w:rsidRPr="00906622">
        <w:rPr>
          <w:rFonts w:ascii="Bookman Old Style" w:hAnsi="Bookman Old Style"/>
          <w:b/>
          <w:sz w:val="22"/>
        </w:rPr>
        <w:tab/>
      </w:r>
      <w:r w:rsidRPr="00906622">
        <w:rPr>
          <w:rFonts w:ascii="Bookman Old Style" w:hAnsi="Bookman Old Style"/>
          <w:b/>
          <w:sz w:val="22"/>
        </w:rPr>
        <w:tab/>
      </w:r>
      <w:r w:rsidRPr="00906622">
        <w:rPr>
          <w:rFonts w:ascii="Bookman Old Style" w:hAnsi="Bookman Old Style"/>
          <w:b/>
          <w:sz w:val="22"/>
        </w:rPr>
        <w:tab/>
      </w:r>
      <w:r w:rsidR="00C50EBB">
        <w:rPr>
          <w:rFonts w:ascii="Bookman Old Style" w:hAnsi="Bookman Old Style"/>
          <w:b/>
          <w:sz w:val="22"/>
        </w:rPr>
        <w:tab/>
      </w:r>
      <w:r w:rsidRPr="00906622">
        <w:rPr>
          <w:rFonts w:ascii="Bookman Old Style" w:hAnsi="Bookman Old Style"/>
          <w:b/>
          <w:sz w:val="22"/>
        </w:rPr>
        <w:t xml:space="preserve">Date: </w:t>
      </w:r>
      <w:r w:rsidR="00D571DF">
        <w:rPr>
          <w:rFonts w:ascii="Bookman Old Style" w:hAnsi="Bookman Old Style"/>
          <w:b/>
          <w:sz w:val="22"/>
        </w:rPr>
        <w:t>5 March 2023</w:t>
      </w:r>
    </w:p>
    <w:p w14:paraId="26E5DF14" w14:textId="77777777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906622">
        <w:rPr>
          <w:rFonts w:ascii="Bookman Old Style" w:hAnsi="Bookman Old Style"/>
          <w:b/>
          <w:sz w:val="22"/>
        </w:rPr>
        <w:t>1</w:t>
      </w:r>
      <w:r w:rsidRPr="00906622">
        <w:rPr>
          <w:rFonts w:ascii="Bookman Old Style" w:hAnsi="Bookman Old Style"/>
          <w:b/>
          <w:sz w:val="22"/>
          <w:vertAlign w:val="superscript"/>
        </w:rPr>
        <w:t>st</w:t>
      </w:r>
      <w:r w:rsidRPr="00906622">
        <w:rPr>
          <w:rFonts w:ascii="Bookman Old Style" w:hAnsi="Bookman Old Style"/>
          <w:b/>
          <w:sz w:val="22"/>
        </w:rPr>
        <w:t xml:space="preserve"> Floor, CSK Building,</w:t>
      </w:r>
    </w:p>
    <w:p w14:paraId="5BABC22E" w14:textId="77777777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906622">
        <w:rPr>
          <w:rFonts w:ascii="Bookman Old Style" w:hAnsi="Bookman Old Style"/>
          <w:b/>
          <w:sz w:val="22"/>
        </w:rPr>
        <w:t xml:space="preserve">Rémy </w:t>
      </w:r>
      <w:proofErr w:type="spellStart"/>
      <w:r w:rsidRPr="00906622">
        <w:rPr>
          <w:rFonts w:ascii="Bookman Old Style" w:hAnsi="Bookman Old Style"/>
          <w:b/>
          <w:sz w:val="22"/>
        </w:rPr>
        <w:t>Ollier</w:t>
      </w:r>
      <w:proofErr w:type="spellEnd"/>
      <w:r w:rsidRPr="00906622">
        <w:rPr>
          <w:rFonts w:ascii="Bookman Old Style" w:hAnsi="Bookman Old Style"/>
          <w:b/>
          <w:sz w:val="22"/>
        </w:rPr>
        <w:t xml:space="preserve"> Street</w:t>
      </w:r>
    </w:p>
    <w:p w14:paraId="6745363A" w14:textId="77777777" w:rsidR="00906622" w:rsidRPr="00906622" w:rsidRDefault="00906622" w:rsidP="00906622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  <w:r w:rsidRPr="00906622">
        <w:rPr>
          <w:rFonts w:ascii="Bookman Old Style" w:hAnsi="Bookman Old Style"/>
          <w:b/>
          <w:sz w:val="22"/>
        </w:rPr>
        <w:t xml:space="preserve">Port Louis </w:t>
      </w:r>
    </w:p>
    <w:p w14:paraId="653E2EE7" w14:textId="77777777" w:rsidR="00906622" w:rsidRPr="00C161B3" w:rsidRDefault="00906622" w:rsidP="00906622">
      <w:pPr>
        <w:ind w:left="5760"/>
      </w:pPr>
      <w:r w:rsidRPr="00C161B3">
        <w:rPr>
          <w:rFonts w:ascii="Bookman Old Style" w:hAnsi="Bookman Old Style"/>
        </w:rPr>
        <w:t xml:space="preserve">                      </w:t>
      </w:r>
    </w:p>
    <w:p w14:paraId="2B8299BD" w14:textId="77777777" w:rsidR="00045180" w:rsidRDefault="00045180" w:rsidP="00055F33">
      <w:pPr>
        <w:spacing w:line="240" w:lineRule="auto"/>
        <w:jc w:val="both"/>
        <w:rPr>
          <w:rFonts w:ascii="Calibri" w:hAnsi="Calibri" w:cs="Calibri"/>
          <w:sz w:val="27"/>
          <w:szCs w:val="27"/>
        </w:rPr>
      </w:pPr>
    </w:p>
    <w:p w14:paraId="6F1C7542" w14:textId="77777777" w:rsidR="00055F33" w:rsidRDefault="00055F33" w:rsidP="00055F33">
      <w:pPr>
        <w:spacing w:line="240" w:lineRule="auto"/>
        <w:ind w:left="720"/>
        <w:jc w:val="both"/>
        <w:rPr>
          <w:rFonts w:ascii="Calibri" w:hAnsi="Calibri" w:cs="Calibri"/>
          <w:sz w:val="27"/>
          <w:szCs w:val="27"/>
        </w:rPr>
      </w:pPr>
    </w:p>
    <w:p w14:paraId="30D2F808" w14:textId="77777777" w:rsidR="00055F33" w:rsidRDefault="00055F33" w:rsidP="00055F33">
      <w:pPr>
        <w:spacing w:line="240" w:lineRule="auto"/>
        <w:jc w:val="both"/>
        <w:rPr>
          <w:rFonts w:ascii="Calibri" w:hAnsi="Calibri" w:cs="Calibri"/>
          <w:sz w:val="27"/>
          <w:szCs w:val="27"/>
        </w:rPr>
      </w:pPr>
    </w:p>
    <w:p w14:paraId="61EC444B" w14:textId="77777777" w:rsidR="00055F33" w:rsidRDefault="00055F33" w:rsidP="00055F33">
      <w:pPr>
        <w:spacing w:line="240" w:lineRule="auto"/>
        <w:ind w:left="1080"/>
        <w:jc w:val="both"/>
        <w:rPr>
          <w:rFonts w:ascii="Calibri" w:hAnsi="Calibri" w:cs="Calibri"/>
          <w:sz w:val="27"/>
          <w:szCs w:val="27"/>
        </w:rPr>
      </w:pPr>
    </w:p>
    <w:p w14:paraId="4004E097" w14:textId="77777777" w:rsidR="00055F33" w:rsidRDefault="00055F33" w:rsidP="00055F33">
      <w:pPr>
        <w:spacing w:line="240" w:lineRule="auto"/>
        <w:ind w:left="1080"/>
        <w:jc w:val="both"/>
        <w:rPr>
          <w:rFonts w:ascii="Calibri" w:hAnsi="Calibri" w:cs="Calibri"/>
          <w:sz w:val="27"/>
          <w:szCs w:val="27"/>
        </w:rPr>
      </w:pPr>
    </w:p>
    <w:p w14:paraId="37E1F5C5" w14:textId="77777777" w:rsidR="00055F33" w:rsidRDefault="00055F33" w:rsidP="00055F33">
      <w:pPr>
        <w:spacing w:line="240" w:lineRule="auto"/>
        <w:rPr>
          <w:sz w:val="27"/>
          <w:szCs w:val="27"/>
        </w:rPr>
      </w:pPr>
    </w:p>
    <w:p w14:paraId="729E4D39" w14:textId="1DB1D468" w:rsidR="00055F33" w:rsidRDefault="00055F33" w:rsidP="00055F33">
      <w:pPr>
        <w:spacing w:line="240" w:lineRule="auto"/>
        <w:rPr>
          <w:sz w:val="27"/>
          <w:szCs w:val="27"/>
        </w:rPr>
      </w:pPr>
    </w:p>
    <w:p w14:paraId="4A2E5FEA" w14:textId="70226E72" w:rsidR="00906622" w:rsidRDefault="00906622" w:rsidP="00055F33">
      <w:pPr>
        <w:spacing w:line="240" w:lineRule="auto"/>
        <w:rPr>
          <w:sz w:val="27"/>
          <w:szCs w:val="27"/>
        </w:rPr>
      </w:pPr>
    </w:p>
    <w:p w14:paraId="73F3EE77" w14:textId="70105086" w:rsidR="00906622" w:rsidRDefault="00906622" w:rsidP="00055F33">
      <w:pPr>
        <w:spacing w:line="240" w:lineRule="auto"/>
        <w:rPr>
          <w:sz w:val="27"/>
          <w:szCs w:val="27"/>
        </w:rPr>
      </w:pPr>
    </w:p>
    <w:p w14:paraId="3CEE2A47" w14:textId="17D8BA8A" w:rsidR="00906622" w:rsidRDefault="00906622" w:rsidP="00055F33">
      <w:pPr>
        <w:spacing w:line="240" w:lineRule="auto"/>
        <w:rPr>
          <w:sz w:val="27"/>
          <w:szCs w:val="27"/>
        </w:rPr>
      </w:pPr>
    </w:p>
    <w:p w14:paraId="70790451" w14:textId="6DA77C80" w:rsidR="00906622" w:rsidRDefault="00906622" w:rsidP="00055F33">
      <w:pPr>
        <w:spacing w:line="240" w:lineRule="auto"/>
        <w:rPr>
          <w:sz w:val="27"/>
          <w:szCs w:val="27"/>
        </w:rPr>
      </w:pPr>
    </w:p>
    <w:p w14:paraId="56136DF9" w14:textId="77777777" w:rsidR="00906622" w:rsidRDefault="00906622" w:rsidP="006B5BCE">
      <w:pPr>
        <w:spacing w:after="0" w:line="240" w:lineRule="auto"/>
        <w:rPr>
          <w:b/>
          <w:sz w:val="27"/>
          <w:szCs w:val="27"/>
          <w:u w:val="single"/>
        </w:rPr>
      </w:pPr>
    </w:p>
    <w:p w14:paraId="04FF96D6" w14:textId="4539D0FE" w:rsidR="006B5BCE" w:rsidRDefault="006B5BCE" w:rsidP="006B5BCE">
      <w:pPr>
        <w:spacing w:after="0" w:line="240" w:lineRule="auto"/>
        <w:rPr>
          <w:sz w:val="27"/>
          <w:szCs w:val="27"/>
        </w:rPr>
      </w:pPr>
      <w:r>
        <w:rPr>
          <w:b/>
          <w:sz w:val="27"/>
          <w:szCs w:val="27"/>
          <w:u w:val="single"/>
        </w:rPr>
        <w:t>Duties</w:t>
      </w:r>
    </w:p>
    <w:p w14:paraId="5C4A3D5F" w14:textId="77777777" w:rsidR="006B5BCE" w:rsidRDefault="006B5BCE" w:rsidP="006B5BCE">
      <w:pPr>
        <w:spacing w:after="0" w:line="240" w:lineRule="auto"/>
        <w:rPr>
          <w:sz w:val="27"/>
          <w:szCs w:val="27"/>
        </w:rPr>
      </w:pPr>
    </w:p>
    <w:p w14:paraId="2721571B" w14:textId="77777777" w:rsidR="006B5BCE" w:rsidRDefault="006B5BCE" w:rsidP="006B5BCE">
      <w:pPr>
        <w:pStyle w:val="ListParagraph"/>
        <w:numPr>
          <w:ilvl w:val="0"/>
          <w:numId w:val="5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To perform duties of clerical nature such as-</w:t>
      </w:r>
    </w:p>
    <w:p w14:paraId="4517685F" w14:textId="77777777" w:rsidR="006B5BCE" w:rsidRDefault="006B5BCE" w:rsidP="006B5BCE">
      <w:pPr>
        <w:spacing w:after="0" w:line="240" w:lineRule="auto"/>
        <w:rPr>
          <w:sz w:val="27"/>
          <w:szCs w:val="27"/>
        </w:rPr>
      </w:pPr>
    </w:p>
    <w:p w14:paraId="2E0BDBE1" w14:textId="77777777" w:rsidR="006B5BCE" w:rsidRDefault="006B5BCE" w:rsidP="006B5BC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7"/>
          <w:szCs w:val="27"/>
        </w:rPr>
      </w:pPr>
      <w:r>
        <w:rPr>
          <w:sz w:val="27"/>
          <w:szCs w:val="27"/>
        </w:rPr>
        <w:t>The preparation, scrutiny and processing of straight forward documents and records:</w:t>
      </w:r>
    </w:p>
    <w:p w14:paraId="17FF18A3" w14:textId="77777777" w:rsidR="006B5BCE" w:rsidRDefault="006B5BCE" w:rsidP="006B5BC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7"/>
          <w:szCs w:val="27"/>
        </w:rPr>
      </w:pPr>
      <w:r>
        <w:rPr>
          <w:sz w:val="27"/>
          <w:szCs w:val="27"/>
        </w:rPr>
        <w:t>Registry work;</w:t>
      </w:r>
    </w:p>
    <w:p w14:paraId="3060ED26" w14:textId="77777777" w:rsidR="006B5BCE" w:rsidRDefault="006B5BCE" w:rsidP="006B5BC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7"/>
          <w:szCs w:val="27"/>
        </w:rPr>
      </w:pPr>
      <w:r>
        <w:rPr>
          <w:sz w:val="27"/>
          <w:szCs w:val="27"/>
        </w:rPr>
        <w:t>Establishment and stores work under supervision;</w:t>
      </w:r>
    </w:p>
    <w:p w14:paraId="11768CAB" w14:textId="77777777" w:rsidR="006B5BCE" w:rsidRDefault="006B5BCE" w:rsidP="006B5BC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7"/>
          <w:szCs w:val="27"/>
        </w:rPr>
      </w:pPr>
      <w:r>
        <w:rPr>
          <w:sz w:val="27"/>
          <w:szCs w:val="27"/>
        </w:rPr>
        <w:t>Drafting replies to simple correspondence; and</w:t>
      </w:r>
    </w:p>
    <w:p w14:paraId="0BFF4900" w14:textId="77777777" w:rsidR="006B5BCE" w:rsidRDefault="006B5BCE" w:rsidP="006B5BC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7"/>
          <w:szCs w:val="27"/>
        </w:rPr>
      </w:pPr>
      <w:r>
        <w:rPr>
          <w:sz w:val="27"/>
          <w:szCs w:val="27"/>
        </w:rPr>
        <w:t>Carry out simple research work in connection with official documents</w:t>
      </w:r>
    </w:p>
    <w:p w14:paraId="334FD5ED" w14:textId="77777777" w:rsidR="0025078D" w:rsidRDefault="0025078D" w:rsidP="006B5BCE">
      <w:pPr>
        <w:pStyle w:val="ListParagraph"/>
        <w:spacing w:after="0" w:line="240" w:lineRule="auto"/>
        <w:ind w:left="360"/>
        <w:rPr>
          <w:sz w:val="27"/>
          <w:szCs w:val="27"/>
        </w:rPr>
      </w:pPr>
    </w:p>
    <w:p w14:paraId="766DEBB2" w14:textId="77777777" w:rsidR="006B5BCE" w:rsidRDefault="006B5BCE" w:rsidP="006B5BCE">
      <w:pPr>
        <w:pStyle w:val="ListParagraph"/>
        <w:numPr>
          <w:ilvl w:val="0"/>
          <w:numId w:val="5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To perform word processing and simple computer/data processing.</w:t>
      </w:r>
    </w:p>
    <w:p w14:paraId="71F7FAEE" w14:textId="77777777" w:rsidR="006B5BCE" w:rsidRDefault="006B5BCE" w:rsidP="006B5BCE">
      <w:pPr>
        <w:pStyle w:val="ListParagraph"/>
        <w:numPr>
          <w:ilvl w:val="0"/>
          <w:numId w:val="5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To operate telefax, Email services, photocopying machines and other electronic communication equipment.</w:t>
      </w:r>
    </w:p>
    <w:p w14:paraId="5162729F" w14:textId="77777777" w:rsidR="006B5BCE" w:rsidRDefault="006B5BCE" w:rsidP="006B5BCE">
      <w:pPr>
        <w:pStyle w:val="ListParagraph"/>
        <w:numPr>
          <w:ilvl w:val="0"/>
          <w:numId w:val="5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To attend to telephone calls.</w:t>
      </w:r>
    </w:p>
    <w:p w14:paraId="48D428D6" w14:textId="77777777" w:rsidR="006B5BCE" w:rsidRDefault="006B5BCE" w:rsidP="006B5BCE">
      <w:pPr>
        <w:pStyle w:val="ListParagraph"/>
        <w:numPr>
          <w:ilvl w:val="0"/>
          <w:numId w:val="5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To welcome visitors and attend to queries</w:t>
      </w:r>
    </w:p>
    <w:p w14:paraId="0E2F62E0" w14:textId="77777777" w:rsidR="006B5BCE" w:rsidRDefault="006B5BCE" w:rsidP="006B5BCE">
      <w:pPr>
        <w:pStyle w:val="ListParagraph"/>
        <w:numPr>
          <w:ilvl w:val="0"/>
          <w:numId w:val="5"/>
        </w:num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To perform such other duties directly related to the main duties listed above or related to the delivery of the output and results expected from the Clerk/Word Processing Operator in the roles ascribed to him.</w:t>
      </w:r>
    </w:p>
    <w:p w14:paraId="3F7BD67C" w14:textId="77777777" w:rsidR="00ED74B9" w:rsidRDefault="00ED74B9" w:rsidP="00ED74B9">
      <w:pPr>
        <w:pStyle w:val="ListParagraph"/>
        <w:spacing w:after="0" w:line="240" w:lineRule="auto"/>
        <w:rPr>
          <w:sz w:val="27"/>
          <w:szCs w:val="27"/>
        </w:rPr>
      </w:pPr>
    </w:p>
    <w:p w14:paraId="3824075A" w14:textId="77777777" w:rsidR="00ED74B9" w:rsidRDefault="00ED74B9"/>
    <w:sectPr w:rsidR="00ED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22D5"/>
    <w:multiLevelType w:val="hybridMultilevel"/>
    <w:tmpl w:val="D28AB6DE"/>
    <w:lvl w:ilvl="0" w:tplc="5D68F40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779"/>
    <w:multiLevelType w:val="hybridMultilevel"/>
    <w:tmpl w:val="9A12461E"/>
    <w:lvl w:ilvl="0" w:tplc="BBB23D5E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05DD"/>
    <w:multiLevelType w:val="hybridMultilevel"/>
    <w:tmpl w:val="93E8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5163C"/>
    <w:multiLevelType w:val="hybridMultilevel"/>
    <w:tmpl w:val="D1B6B0A6"/>
    <w:lvl w:ilvl="0" w:tplc="26B429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97973"/>
    <w:multiLevelType w:val="hybridMultilevel"/>
    <w:tmpl w:val="9F6EADBA"/>
    <w:lvl w:ilvl="0" w:tplc="F91C54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26AE1"/>
    <w:multiLevelType w:val="hybridMultilevel"/>
    <w:tmpl w:val="D2665174"/>
    <w:lvl w:ilvl="0" w:tplc="8EBC5E5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33"/>
    <w:rsid w:val="00045180"/>
    <w:rsid w:val="00055F33"/>
    <w:rsid w:val="000974A0"/>
    <w:rsid w:val="000A1FD9"/>
    <w:rsid w:val="000D0BE2"/>
    <w:rsid w:val="0014069F"/>
    <w:rsid w:val="0025078D"/>
    <w:rsid w:val="004C48A0"/>
    <w:rsid w:val="006B5BCE"/>
    <w:rsid w:val="00875265"/>
    <w:rsid w:val="008F589E"/>
    <w:rsid w:val="00906622"/>
    <w:rsid w:val="00AA4D50"/>
    <w:rsid w:val="00BB60F0"/>
    <w:rsid w:val="00C50EBB"/>
    <w:rsid w:val="00CD530A"/>
    <w:rsid w:val="00D571DF"/>
    <w:rsid w:val="00E21386"/>
    <w:rsid w:val="00EA4581"/>
    <w:rsid w:val="00ED74B9"/>
    <w:rsid w:val="00F403DA"/>
    <w:rsid w:val="00F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A133"/>
  <w15:chartTrackingRefBased/>
  <w15:docId w15:val="{5C1B8C81-7DE8-45F2-88A2-4074746E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F3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3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58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B60F0"/>
    <w:pPr>
      <w:spacing w:after="0" w:line="240" w:lineRule="auto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c@govmu.or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gender.govmu.org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2023-03-02T20:00:00+00:00</CommuniqueDate>
    <Year xmlns="a56dda83-73d3-4735-82d4-34a6dee5c231">2023</Year>
  </documentManagement>
</p:properties>
</file>

<file path=customXml/itemProps1.xml><?xml version="1.0" encoding="utf-8"?>
<ds:datastoreItem xmlns:ds="http://schemas.openxmlformats.org/officeDocument/2006/customXml" ds:itemID="{C373536C-8036-460D-9C48-99B5A69072EE}"/>
</file>

<file path=customXml/itemProps2.xml><?xml version="1.0" encoding="utf-8"?>
<ds:datastoreItem xmlns:ds="http://schemas.openxmlformats.org/officeDocument/2006/customXml" ds:itemID="{331E16F1-A43A-4FC1-A013-BBE41B7412DE}"/>
</file>

<file path=customXml/itemProps3.xml><?xml version="1.0" encoding="utf-8"?>
<ds:datastoreItem xmlns:ds="http://schemas.openxmlformats.org/officeDocument/2006/customXml" ds:itemID="{A3D76210-0D70-4553-A880-47EBA25E9E99}"/>
</file>

<file path=customXml/itemProps4.xml><?xml version="1.0" encoding="utf-8"?>
<ds:datastoreItem xmlns:ds="http://schemas.openxmlformats.org/officeDocument/2006/customXml" ds:itemID="{93C4617C-0591-432E-B2C3-3438A90E0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Clerk</dc:title>
  <dc:subject/>
  <dc:creator>user</dc:creator>
  <cp:keywords/>
  <dc:description/>
  <cp:lastModifiedBy>ASA</cp:lastModifiedBy>
  <cp:revision>2</cp:revision>
  <cp:lastPrinted>2023-03-01T05:31:00Z</cp:lastPrinted>
  <dcterms:created xsi:type="dcterms:W3CDTF">2023-03-03T05:37:00Z</dcterms:created>
  <dcterms:modified xsi:type="dcterms:W3CDTF">2023-03-03T05:37:00Z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